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269" w:rsidRPr="00A12269" w:rsidRDefault="00A12269" w:rsidP="00A12269">
      <w:pPr>
        <w:spacing w:after="0" w:line="240" w:lineRule="auto"/>
        <w:rPr>
          <w:rFonts w:eastAsia="Times New Roman" w:cs="Times New Roman"/>
          <w:b/>
        </w:rPr>
      </w:pPr>
      <w:r w:rsidRPr="00A12269">
        <w:rPr>
          <w:rFonts w:eastAsia="Times New Roman" w:cs="Times New Roman"/>
          <w:b/>
        </w:rPr>
        <w:t>Internet Acceptable Use Policy</w:t>
      </w:r>
    </w:p>
    <w:p w:rsidR="00A12269" w:rsidRPr="00A12269" w:rsidRDefault="00A12269" w:rsidP="00A12269">
      <w:pPr>
        <w:spacing w:before="100" w:beforeAutospacing="1" w:after="100" w:afterAutospacing="1" w:line="240" w:lineRule="auto"/>
        <w:rPr>
          <w:rFonts w:eastAsia="Times New Roman" w:cs="Times New Roman"/>
        </w:rPr>
      </w:pPr>
      <w:r w:rsidRPr="00A12269">
        <w:rPr>
          <w:rFonts w:eastAsia="Times New Roman" w:cs="Times New Roman"/>
        </w:rPr>
        <w:t xml:space="preserve">The </w:t>
      </w:r>
      <w:r>
        <w:rPr>
          <w:rFonts w:eastAsia="Times New Roman" w:cs="Times New Roman"/>
        </w:rPr>
        <w:t>[Library name]</w:t>
      </w:r>
      <w:r w:rsidRPr="00A12269">
        <w:rPr>
          <w:rFonts w:eastAsia="Times New Roman" w:cs="Times New Roman"/>
        </w:rPr>
        <w:t xml:space="preserve"> is committed to serving the information, recreation, and lifelong learning needs of all of its citizens. Providing access to the Internet enables the Library to greatly expand its information services. In addition, the library organizes, catalogs and indexes a variety of information that it provides through connections to the Internet, web sites and commercial databases. Not all sources on the Internet provide information that is accurate, complete, current, legal or philosophically acceptable to all people.</w:t>
      </w:r>
      <w:bookmarkStart w:id="0" w:name="_GoBack"/>
      <w:bookmarkEnd w:id="0"/>
    </w:p>
    <w:p w:rsidR="00A12269" w:rsidRPr="00A12269" w:rsidRDefault="00A12269" w:rsidP="00A12269">
      <w:pPr>
        <w:spacing w:before="100" w:beforeAutospacing="1" w:after="100" w:afterAutospacing="1" w:line="240" w:lineRule="auto"/>
        <w:rPr>
          <w:rFonts w:eastAsia="Times New Roman" w:cs="Times New Roman"/>
        </w:rPr>
      </w:pPr>
      <w:r w:rsidRPr="00A12269">
        <w:rPr>
          <w:rFonts w:eastAsia="Times New Roman" w:cs="Times New Roman"/>
        </w:rPr>
        <w:t xml:space="preserve">The unauthorized or illegal use of the </w:t>
      </w:r>
      <w:r>
        <w:rPr>
          <w:rFonts w:eastAsia="Times New Roman" w:cs="Times New Roman"/>
        </w:rPr>
        <w:t>[the</w:t>
      </w:r>
      <w:r w:rsidRPr="00A12269">
        <w:rPr>
          <w:rFonts w:eastAsia="Times New Roman" w:cs="Times New Roman"/>
        </w:rPr>
        <w:t xml:space="preserve"> Library's</w:t>
      </w:r>
      <w:r>
        <w:rPr>
          <w:rFonts w:eastAsia="Times New Roman" w:cs="Times New Roman"/>
        </w:rPr>
        <w:t>]</w:t>
      </w:r>
      <w:r w:rsidRPr="00A12269">
        <w:rPr>
          <w:rFonts w:eastAsia="Times New Roman" w:cs="Times New Roman"/>
        </w:rPr>
        <w:t xml:space="preserve"> computing systems and facilities may result in revocation of Internet use privileges, general library privileges</w:t>
      </w:r>
      <w:r>
        <w:rPr>
          <w:rFonts w:eastAsia="Times New Roman" w:cs="Times New Roman"/>
        </w:rPr>
        <w:t>,</w:t>
      </w:r>
      <w:r w:rsidRPr="00A12269">
        <w:rPr>
          <w:rFonts w:eastAsia="Times New Roman" w:cs="Times New Roman"/>
        </w:rPr>
        <w:t xml:space="preserve"> and/or constitute grounds for civil or criminal prosecution.</w:t>
      </w:r>
    </w:p>
    <w:p w:rsidR="00A12269" w:rsidRPr="00A12269" w:rsidRDefault="00A12269" w:rsidP="00A12269">
      <w:pPr>
        <w:spacing w:before="100" w:beforeAutospacing="1" w:after="100" w:afterAutospacing="1" w:line="240" w:lineRule="auto"/>
        <w:rPr>
          <w:rFonts w:eastAsia="Times New Roman" w:cs="Times New Roman"/>
        </w:rPr>
      </w:pPr>
      <w:r w:rsidRPr="00A12269">
        <w:rPr>
          <w:rFonts w:eastAsia="Times New Roman" w:cs="Times New Roman"/>
        </w:rPr>
        <w:t xml:space="preserve">The library is required by the Children's Internet Protection Act (CIPA) and the Education Article of the Annotated Code of Maryland, </w:t>
      </w:r>
      <w:r w:rsidRPr="00A12269">
        <w:rPr>
          <w:rFonts w:eastAsia="Times New Roman" w:cs="Times New Roman"/>
          <w:i/>
          <w:iCs/>
        </w:rPr>
        <w:t>§</w:t>
      </w:r>
      <w:r w:rsidRPr="00A12269">
        <w:rPr>
          <w:rFonts w:eastAsia="Times New Roman" w:cs="Times New Roman"/>
        </w:rPr>
        <w:t xml:space="preserve"> 23-506.1, to prohibit Internet access for children age 16 and younger to obscenity, child pornography, and materials that are harmful to minors. In order to implement the law, the library uses a Web Content Filter on all public access computers. </w:t>
      </w:r>
    </w:p>
    <w:p w:rsidR="00A12269" w:rsidRPr="00A12269" w:rsidRDefault="00A12269" w:rsidP="00A12269">
      <w:pPr>
        <w:spacing w:before="100" w:beforeAutospacing="1" w:after="100" w:afterAutospacing="1" w:line="240" w:lineRule="auto"/>
        <w:rPr>
          <w:rFonts w:eastAsia="Times New Roman" w:cs="Times New Roman"/>
        </w:rPr>
      </w:pPr>
      <w:r w:rsidRPr="00A12269">
        <w:rPr>
          <w:rFonts w:eastAsia="Times New Roman" w:cs="Times New Roman"/>
        </w:rPr>
        <w:t>The Web Content Filter disables access to certain web sites. Upon request by a library customer age 17 and older, library staff may unblock a site. Library staff may request proof of age. The library reserves the right to enforce the Acceptable Use Statement if the requested material appears to violate the law. Web Content Filters are not 100% accurate and may allow access to inappropriate sites. Parents and guardians</w:t>
      </w:r>
      <w:r>
        <w:rPr>
          <w:rFonts w:eastAsia="Times New Roman" w:cs="Times New Roman"/>
        </w:rPr>
        <w:t xml:space="preserve"> of children under the age of 17</w:t>
      </w:r>
      <w:r w:rsidRPr="00A12269">
        <w:rPr>
          <w:rFonts w:eastAsia="Times New Roman" w:cs="Times New Roman"/>
        </w:rPr>
        <w:t xml:space="preserve"> are responsible for their children's use of the Internet. The library assumes no liability in the event the filter is not 100% effective. The library provides access to the Internet and to Microsoft Office and digital imaging software.</w:t>
      </w:r>
    </w:p>
    <w:p w:rsidR="00A12269" w:rsidRPr="00A12269" w:rsidRDefault="00A12269" w:rsidP="00A12269">
      <w:pPr>
        <w:spacing w:before="100" w:beforeAutospacing="1" w:after="100" w:afterAutospacing="1" w:line="240" w:lineRule="auto"/>
        <w:rPr>
          <w:rFonts w:eastAsia="Times New Roman" w:cs="Times New Roman"/>
        </w:rPr>
      </w:pPr>
      <w:r w:rsidRPr="00A12269">
        <w:rPr>
          <w:rFonts w:eastAsia="Times New Roman" w:cs="Times New Roman"/>
        </w:rPr>
        <w:t xml:space="preserve">The </w:t>
      </w:r>
      <w:r>
        <w:rPr>
          <w:rFonts w:eastAsia="Times New Roman" w:cs="Times New Roman"/>
        </w:rPr>
        <w:t>[</w:t>
      </w:r>
      <w:r w:rsidRPr="00A12269">
        <w:rPr>
          <w:rFonts w:eastAsia="Times New Roman" w:cs="Times New Roman"/>
        </w:rPr>
        <w:t>Library</w:t>
      </w:r>
      <w:r>
        <w:rPr>
          <w:rFonts w:eastAsia="Times New Roman" w:cs="Times New Roman"/>
        </w:rPr>
        <w:t xml:space="preserve"> name]</w:t>
      </w:r>
      <w:r w:rsidRPr="00A12269">
        <w:rPr>
          <w:rFonts w:eastAsia="Times New Roman" w:cs="Times New Roman"/>
        </w:rPr>
        <w:t xml:space="preserve"> prohibits the following:</w:t>
      </w:r>
    </w:p>
    <w:p w:rsidR="00A12269" w:rsidRPr="00A12269" w:rsidRDefault="00A12269" w:rsidP="00A12269">
      <w:pPr>
        <w:numPr>
          <w:ilvl w:val="0"/>
          <w:numId w:val="1"/>
        </w:numPr>
        <w:spacing w:before="100" w:beforeAutospacing="1" w:after="100" w:afterAutospacing="1" w:line="240" w:lineRule="auto"/>
        <w:rPr>
          <w:rFonts w:eastAsia="Times New Roman" w:cs="Times New Roman"/>
        </w:rPr>
      </w:pPr>
      <w:r w:rsidRPr="00A12269">
        <w:rPr>
          <w:rFonts w:eastAsia="Times New Roman" w:cs="Times New Roman"/>
        </w:rPr>
        <w:t>Accessing any programs or files outside of the installed Internet browsers and Microsoft Office and digital imaging software;</w:t>
      </w:r>
    </w:p>
    <w:p w:rsidR="00A12269" w:rsidRPr="00A12269" w:rsidRDefault="00A12269" w:rsidP="00A12269">
      <w:pPr>
        <w:numPr>
          <w:ilvl w:val="0"/>
          <w:numId w:val="2"/>
        </w:numPr>
        <w:spacing w:before="100" w:beforeAutospacing="1" w:after="100" w:afterAutospacing="1" w:line="240" w:lineRule="auto"/>
        <w:rPr>
          <w:rFonts w:eastAsia="Times New Roman" w:cs="Times New Roman"/>
        </w:rPr>
      </w:pPr>
      <w:r w:rsidRPr="00A12269">
        <w:rPr>
          <w:rFonts w:eastAsia="Times New Roman" w:cs="Times New Roman"/>
        </w:rPr>
        <w:t>Sending, receiving or displaying obscene or pornographic text or graphics;</w:t>
      </w:r>
    </w:p>
    <w:p w:rsidR="00A12269" w:rsidRPr="00A12269" w:rsidRDefault="00A12269" w:rsidP="00A12269">
      <w:pPr>
        <w:numPr>
          <w:ilvl w:val="0"/>
          <w:numId w:val="3"/>
        </w:numPr>
        <w:spacing w:before="100" w:beforeAutospacing="1" w:after="100" w:afterAutospacing="1" w:line="240" w:lineRule="auto"/>
        <w:rPr>
          <w:rFonts w:eastAsia="Times New Roman" w:cs="Times New Roman"/>
        </w:rPr>
      </w:pPr>
      <w:r w:rsidRPr="00A12269">
        <w:rPr>
          <w:rFonts w:eastAsia="Times New Roman" w:cs="Times New Roman"/>
        </w:rPr>
        <w:t>Engaging in any activity that facilitates sending, receiving or displaying inappropriate materials to a minor;</w:t>
      </w:r>
    </w:p>
    <w:p w:rsidR="00A12269" w:rsidRPr="00A12269" w:rsidRDefault="00A12269" w:rsidP="00A12269">
      <w:pPr>
        <w:numPr>
          <w:ilvl w:val="0"/>
          <w:numId w:val="4"/>
        </w:numPr>
        <w:spacing w:before="100" w:beforeAutospacing="1" w:after="100" w:afterAutospacing="1" w:line="240" w:lineRule="auto"/>
        <w:rPr>
          <w:rFonts w:eastAsia="Times New Roman" w:cs="Times New Roman"/>
        </w:rPr>
      </w:pPr>
      <w:r w:rsidRPr="00A12269">
        <w:rPr>
          <w:rFonts w:eastAsia="Times New Roman" w:cs="Times New Roman"/>
        </w:rPr>
        <w:t>Activities that disrupt the library or its network, including but not limited to: attempting to access, modify or delete files, passwords or data belonging to others, seeking unauthorized access to the library's or any other computer system, port scanning, running a denial of service attack, downloading or installing software harmful to the library's computers, or damaging or modifying library equipment or software.</w:t>
      </w:r>
    </w:p>
    <w:p w:rsidR="00A12269" w:rsidRPr="00A12269" w:rsidRDefault="00A12269" w:rsidP="00A12269">
      <w:pPr>
        <w:spacing w:before="100" w:beforeAutospacing="1" w:after="100" w:afterAutospacing="1" w:line="240" w:lineRule="auto"/>
        <w:rPr>
          <w:rFonts w:eastAsia="Times New Roman" w:cs="Times New Roman"/>
        </w:rPr>
      </w:pPr>
      <w:r w:rsidRPr="00A12269">
        <w:rPr>
          <w:rFonts w:eastAsia="Times New Roman" w:cs="Times New Roman"/>
        </w:rPr>
        <w:t>The transfer of financial and other personal data is at your own risk. For your own protection, verify that you are submitting personal information through an encrypted (</w:t>
      </w:r>
      <w:proofErr w:type="gramStart"/>
      <w:r w:rsidRPr="00A12269">
        <w:rPr>
          <w:rFonts w:eastAsia="Times New Roman" w:cs="Times New Roman"/>
        </w:rPr>
        <w:t>https:</w:t>
      </w:r>
      <w:proofErr w:type="gramEnd"/>
      <w:r w:rsidRPr="00A12269">
        <w:rPr>
          <w:rFonts w:eastAsia="Times New Roman" w:cs="Times New Roman"/>
        </w:rPr>
        <w:t xml:space="preserve">//) connection. The library is not responsible for the misuse of personal information entered on websites. </w:t>
      </w:r>
    </w:p>
    <w:p w:rsidR="00A12269" w:rsidRPr="00A12269" w:rsidRDefault="00A12269" w:rsidP="00A12269">
      <w:pPr>
        <w:spacing w:before="100" w:beforeAutospacing="1" w:after="100" w:afterAutospacing="1" w:line="240" w:lineRule="auto"/>
        <w:rPr>
          <w:rFonts w:eastAsia="Times New Roman" w:cs="Times New Roman"/>
        </w:rPr>
      </w:pPr>
      <w:r w:rsidRPr="00A12269">
        <w:rPr>
          <w:rFonts w:eastAsia="Times New Roman" w:cs="Times New Roman"/>
        </w:rPr>
        <w:t xml:space="preserve">Privacy Statement - The </w:t>
      </w:r>
      <w:r>
        <w:rPr>
          <w:rFonts w:eastAsia="Times New Roman" w:cs="Times New Roman"/>
        </w:rPr>
        <w:t>[</w:t>
      </w:r>
      <w:r w:rsidRPr="00A12269">
        <w:rPr>
          <w:rFonts w:eastAsia="Times New Roman" w:cs="Times New Roman"/>
        </w:rPr>
        <w:t>Library</w:t>
      </w:r>
      <w:r>
        <w:rPr>
          <w:rFonts w:eastAsia="Times New Roman" w:cs="Times New Roman"/>
        </w:rPr>
        <w:t xml:space="preserve"> name]</w:t>
      </w:r>
      <w:r w:rsidRPr="00A12269">
        <w:rPr>
          <w:rFonts w:eastAsia="Times New Roman" w:cs="Times New Roman"/>
        </w:rPr>
        <w:t xml:space="preserve"> is committed to protecting the privacy of its customers. Information concerning personal use of the Internet is confidential and will not be released without a court order.</w:t>
      </w:r>
    </w:p>
    <w:p w:rsidR="00A12269" w:rsidRDefault="00A12269" w:rsidP="00A12269">
      <w:pPr>
        <w:spacing w:before="100" w:beforeAutospacing="1" w:after="100" w:afterAutospacing="1" w:line="240" w:lineRule="auto"/>
        <w:rPr>
          <w:rFonts w:eastAsia="Times New Roman" w:cs="Times New Roman"/>
        </w:rPr>
      </w:pPr>
      <w:r w:rsidRPr="00A12269">
        <w:rPr>
          <w:rFonts w:eastAsia="Times New Roman" w:cs="Times New Roman"/>
        </w:rPr>
        <w:t>FAILURE TO COMPLY WITH THE INTERNET ACCEPTABLE USE AGREEMENT MAY RESULT IN LOSS OF ACCESS TO THE INTERNET OR REMOVAL FROM LIBRARY PROPERTY AT THE LIBRARIAN'S DISCRETION IN ACCORDANCE WITH THE LIBRARY'S BEHAVIOR POLICY.</w:t>
      </w:r>
    </w:p>
    <w:p w:rsidR="00A12269" w:rsidRPr="00A12269" w:rsidRDefault="00A12269" w:rsidP="00A12269">
      <w:pPr>
        <w:spacing w:before="100" w:beforeAutospacing="1" w:after="100" w:afterAutospacing="1" w:line="240" w:lineRule="auto"/>
        <w:rPr>
          <w:rFonts w:eastAsia="Times New Roman" w:cs="Times New Roman"/>
        </w:rPr>
      </w:pPr>
      <w:r w:rsidRPr="00A12269">
        <w:rPr>
          <w:rFonts w:eastAsia="Times New Roman" w:cs="Times New Roman"/>
        </w:rPr>
        <w:t>_____________________</w:t>
      </w:r>
      <w:r w:rsidRPr="00A12269">
        <w:rPr>
          <w:rFonts w:eastAsia="Times New Roman" w:cs="Times New Roman"/>
        </w:rPr>
        <w:br/>
        <w:t>Legal Documents Cited</w:t>
      </w:r>
    </w:p>
    <w:p w:rsidR="00944561" w:rsidRPr="00A12269" w:rsidRDefault="00A12269" w:rsidP="00A12269">
      <w:pPr>
        <w:spacing w:before="100" w:beforeAutospacing="1" w:after="100" w:afterAutospacing="1" w:line="240" w:lineRule="auto"/>
        <w:rPr>
          <w:rFonts w:eastAsia="Times New Roman" w:cs="Times New Roman"/>
        </w:rPr>
      </w:pPr>
      <w:hyperlink r:id="rId5" w:tooltip="CIPA" w:history="1">
        <w:r w:rsidRPr="00A12269">
          <w:rPr>
            <w:rFonts w:eastAsia="Times New Roman" w:cs="Times New Roman"/>
            <w:color w:val="0000FF"/>
            <w:u w:val="single"/>
          </w:rPr>
          <w:t>CIPA (Children's Information Protection Act</w:t>
        </w:r>
      </w:hyperlink>
      <w:r w:rsidRPr="00A12269">
        <w:rPr>
          <w:rFonts w:eastAsia="Times New Roman" w:cs="Times New Roman"/>
        </w:rPr>
        <w:br/>
      </w:r>
      <w:hyperlink r:id="rId6" w:tgtFrame="_blank" w:tooltip="CIPA Text - external link" w:history="1">
        <w:r w:rsidRPr="00A12269">
          <w:rPr>
            <w:rFonts w:eastAsia="Times New Roman" w:cs="Times New Roman"/>
            <w:color w:val="0000FF"/>
            <w:u w:val="single"/>
          </w:rPr>
          <w:t xml:space="preserve">Education Article of the Annotated Code of Maryland, </w:t>
        </w:r>
        <w:r w:rsidRPr="00A12269">
          <w:rPr>
            <w:rFonts w:eastAsia="Times New Roman" w:cs="Times New Roman"/>
            <w:i/>
            <w:iCs/>
            <w:color w:val="0000FF"/>
            <w:u w:val="single"/>
          </w:rPr>
          <w:t>§</w:t>
        </w:r>
        <w:r w:rsidRPr="00A12269">
          <w:rPr>
            <w:rFonts w:eastAsia="Times New Roman" w:cs="Times New Roman"/>
            <w:color w:val="0000FF"/>
            <w:u w:val="single"/>
          </w:rPr>
          <w:t xml:space="preserve"> 23-506.1</w:t>
        </w:r>
      </w:hyperlink>
    </w:p>
    <w:sectPr w:rsidR="00944561" w:rsidRPr="00A12269" w:rsidSect="00A122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911A63"/>
    <w:multiLevelType w:val="multilevel"/>
    <w:tmpl w:val="DFA2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5E11B1"/>
    <w:multiLevelType w:val="multilevel"/>
    <w:tmpl w:val="D1EA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B53099"/>
    <w:multiLevelType w:val="multilevel"/>
    <w:tmpl w:val="48CAB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757634"/>
    <w:multiLevelType w:val="multilevel"/>
    <w:tmpl w:val="ECB8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269"/>
    <w:rsid w:val="009412A3"/>
    <w:rsid w:val="00944561"/>
    <w:rsid w:val="00A12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5DCB9-D42B-407A-8DDC-E34EE214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226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12269"/>
    <w:rPr>
      <w:i/>
      <w:iCs/>
    </w:rPr>
  </w:style>
  <w:style w:type="character" w:styleId="Hyperlink">
    <w:name w:val="Hyperlink"/>
    <w:basedOn w:val="DefaultParagraphFont"/>
    <w:uiPriority w:val="99"/>
    <w:semiHidden/>
    <w:unhideWhenUsed/>
    <w:rsid w:val="00A122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465362">
      <w:bodyDiv w:val="1"/>
      <w:marLeft w:val="0"/>
      <w:marRight w:val="0"/>
      <w:marTop w:val="0"/>
      <w:marBottom w:val="0"/>
      <w:divBdr>
        <w:top w:val="none" w:sz="0" w:space="0" w:color="auto"/>
        <w:left w:val="none" w:sz="0" w:space="0" w:color="auto"/>
        <w:bottom w:val="none" w:sz="0" w:space="0" w:color="auto"/>
        <w:right w:val="none" w:sz="0" w:space="0" w:color="auto"/>
      </w:divBdr>
      <w:divsChild>
        <w:div w:id="2106265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chie.com/maryland/lpext.dll/mdcode/298ed/c2ec/d98c/da0f/da2e?fn=document-frame.htm&amp;f=templates&amp;2.0" TargetMode="External"/><Relationship Id="rId5" Type="http://schemas.openxmlformats.org/officeDocument/2006/relationships/hyperlink" Target="http://library.carr.org/about/docs/cipa.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Kuntz</dc:creator>
  <cp:keywords/>
  <dc:description/>
  <cp:lastModifiedBy>Bob Kuntz</cp:lastModifiedBy>
  <cp:revision>1</cp:revision>
  <dcterms:created xsi:type="dcterms:W3CDTF">2014-11-18T20:09:00Z</dcterms:created>
  <dcterms:modified xsi:type="dcterms:W3CDTF">2014-11-18T20:20:00Z</dcterms:modified>
</cp:coreProperties>
</file>